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7B" w:rsidRDefault="00EC2B7B" w:rsidP="007307D0">
      <w:pPr>
        <w:jc w:val="center"/>
        <w:textAlignment w:val="baseline"/>
        <w:rPr>
          <w:rFonts w:ascii="Comic Sans MS" w:eastAsia="+mn-ea" w:hAnsi="Comic Sans MS" w:cs="+mn-cs"/>
          <w:b/>
          <w:bCs/>
          <w:color w:val="FF0000"/>
          <w:kern w:val="24"/>
          <w:sz w:val="52"/>
          <w:szCs w:val="64"/>
        </w:rPr>
      </w:pPr>
      <w:r>
        <w:rPr>
          <w:rFonts w:ascii="Comic Sans MS" w:eastAsia="+mn-ea" w:hAnsi="Comic Sans MS" w:cs="+mn-cs"/>
          <w:b/>
          <w:bCs/>
          <w:color w:val="FF0000"/>
          <w:kern w:val="24"/>
          <w:sz w:val="52"/>
          <w:szCs w:val="64"/>
        </w:rPr>
        <w:t>Corso Allena…Menti prima parte 2019/2020</w:t>
      </w:r>
    </w:p>
    <w:p w:rsidR="007307D0" w:rsidRPr="007307D0" w:rsidRDefault="002859D2" w:rsidP="007307D0">
      <w:pPr>
        <w:jc w:val="center"/>
        <w:textAlignment w:val="baseline"/>
        <w:rPr>
          <w:rFonts w:ascii="Comic Sans MS" w:eastAsia="+mn-ea" w:hAnsi="Comic Sans MS" w:cs="+mn-cs"/>
          <w:b/>
          <w:bCs/>
          <w:color w:val="FF0000"/>
          <w:kern w:val="24"/>
          <w:sz w:val="52"/>
          <w:szCs w:val="64"/>
        </w:rPr>
      </w:pPr>
      <w:r w:rsidRPr="007307D0">
        <w:rPr>
          <w:rFonts w:ascii="Comic Sans MS" w:eastAsia="+mn-ea" w:hAnsi="Comic Sans MS" w:cs="+mn-cs"/>
          <w:b/>
          <w:bCs/>
          <w:color w:val="FF0000"/>
          <w:kern w:val="24"/>
          <w:sz w:val="52"/>
          <w:szCs w:val="64"/>
        </w:rPr>
        <w:t>Regole mattoncini</w:t>
      </w:r>
    </w:p>
    <w:p w:rsidR="002859D2" w:rsidRPr="002859D2" w:rsidRDefault="002859D2" w:rsidP="002859D2">
      <w:pPr>
        <w:pStyle w:val="Paragrafoelenco"/>
        <w:numPr>
          <w:ilvl w:val="0"/>
          <w:numId w:val="1"/>
        </w:numPr>
        <w:textAlignment w:val="baseline"/>
        <w:rPr>
          <w:rFonts w:ascii="Comic Sans MS" w:hAnsi="Comic Sans MS"/>
          <w:sz w:val="44"/>
        </w:rPr>
      </w:pPr>
      <w:r w:rsidRPr="002859D2">
        <w:rPr>
          <w:rFonts w:ascii="Comic Sans MS" w:eastAsia="+mn-ea" w:hAnsi="Comic Sans MS" w:cs="+mn-cs"/>
          <w:bCs/>
          <w:kern w:val="24"/>
          <w:sz w:val="44"/>
          <w:szCs w:val="64"/>
        </w:rPr>
        <w:t xml:space="preserve">Completare lo schema in modo che ogni riga e colonna contenga i numeri da </w:t>
      </w:r>
      <w:proofErr w:type="gramStart"/>
      <w:r w:rsidRPr="002859D2">
        <w:rPr>
          <w:rFonts w:ascii="Comic Sans MS" w:eastAsia="+mn-ea" w:hAnsi="Comic Sans MS" w:cs="+mn-cs"/>
          <w:bCs/>
          <w:kern w:val="24"/>
          <w:sz w:val="44"/>
          <w:szCs w:val="64"/>
        </w:rPr>
        <w:t>1</w:t>
      </w:r>
      <w:proofErr w:type="gramEnd"/>
      <w:r w:rsidRPr="002859D2">
        <w:rPr>
          <w:rFonts w:ascii="Comic Sans MS" w:eastAsia="+mn-ea" w:hAnsi="Comic Sans MS" w:cs="+mn-cs"/>
          <w:bCs/>
          <w:kern w:val="24"/>
          <w:sz w:val="44"/>
          <w:szCs w:val="64"/>
        </w:rPr>
        <w:t xml:space="preserve"> a 6. </w:t>
      </w:r>
    </w:p>
    <w:p w:rsidR="007307D0" w:rsidRPr="00EC2B7B" w:rsidRDefault="002859D2" w:rsidP="00EC2B7B">
      <w:pPr>
        <w:pStyle w:val="Paragrafoelenco"/>
        <w:numPr>
          <w:ilvl w:val="0"/>
          <w:numId w:val="2"/>
        </w:numPr>
        <w:rPr>
          <w:rFonts w:ascii="Comic Sans MS" w:hAnsi="Comic Sans MS"/>
          <w:sz w:val="44"/>
        </w:rPr>
      </w:pPr>
      <w:r w:rsidRPr="002859D2">
        <w:rPr>
          <w:rFonts w:ascii="Comic Sans MS" w:eastAsia="+mn-ea" w:hAnsi="Comic Sans MS" w:cs="+mn-cs"/>
          <w:bCs/>
          <w:kern w:val="24"/>
          <w:sz w:val="44"/>
          <w:szCs w:val="64"/>
        </w:rPr>
        <w:t xml:space="preserve">Ogni mattoncino deve contenere un numero pari </w:t>
      </w:r>
      <w:proofErr w:type="gramStart"/>
      <w:r w:rsidRPr="002859D2">
        <w:rPr>
          <w:rFonts w:ascii="Comic Sans MS" w:eastAsia="+mn-ea" w:hAnsi="Comic Sans MS" w:cs="+mn-cs"/>
          <w:bCs/>
          <w:kern w:val="24"/>
          <w:sz w:val="44"/>
          <w:szCs w:val="64"/>
        </w:rPr>
        <w:t>ed</w:t>
      </w:r>
      <w:proofErr w:type="gramEnd"/>
      <w:r w:rsidRPr="002859D2">
        <w:rPr>
          <w:rFonts w:ascii="Comic Sans MS" w:eastAsia="+mn-ea" w:hAnsi="Comic Sans MS" w:cs="+mn-cs"/>
          <w:bCs/>
          <w:kern w:val="24"/>
          <w:sz w:val="44"/>
          <w:szCs w:val="64"/>
        </w:rPr>
        <w:t xml:space="preserve"> uno dispari</w:t>
      </w:r>
    </w:p>
    <w:p w:rsidR="007307D0" w:rsidRPr="007307D0" w:rsidRDefault="002859D2" w:rsidP="007307D0">
      <w:pPr>
        <w:pStyle w:val="Paragrafoelenco"/>
        <w:jc w:val="center"/>
        <w:rPr>
          <w:rFonts w:ascii="Comic Sans MS" w:hAnsi="Comic Sans MS"/>
          <w:b/>
          <w:color w:val="FF0000"/>
          <w:sz w:val="52"/>
        </w:rPr>
      </w:pPr>
      <w:r w:rsidRPr="007307D0">
        <w:rPr>
          <w:rFonts w:ascii="Comic Sans MS" w:hAnsi="Comic Sans MS"/>
          <w:b/>
          <w:color w:val="FF0000"/>
          <w:sz w:val="52"/>
        </w:rPr>
        <w:t>Regole triple</w:t>
      </w:r>
    </w:p>
    <w:p w:rsidR="002859D2" w:rsidRPr="002859D2" w:rsidRDefault="002859D2" w:rsidP="002859D2">
      <w:pPr>
        <w:pStyle w:val="Paragrafoelenco"/>
        <w:numPr>
          <w:ilvl w:val="0"/>
          <w:numId w:val="2"/>
        </w:numPr>
        <w:rPr>
          <w:rFonts w:ascii="Comic Sans MS" w:hAnsi="Comic Sans MS"/>
          <w:sz w:val="44"/>
        </w:rPr>
      </w:pPr>
      <w:r w:rsidRPr="002859D2">
        <w:rPr>
          <w:rFonts w:ascii="Comic Sans MS" w:eastAsiaTheme="minorEastAsia" w:hAnsi="Comic Sans MS" w:cstheme="minorBidi"/>
          <w:bCs/>
          <w:kern w:val="24"/>
          <w:sz w:val="44"/>
          <w:szCs w:val="64"/>
        </w:rPr>
        <w:t xml:space="preserve">Riempi la griglia collocando in </w:t>
      </w:r>
      <w:proofErr w:type="gramStart"/>
      <w:r w:rsidRPr="002859D2">
        <w:rPr>
          <w:rFonts w:ascii="Comic Sans MS" w:eastAsiaTheme="minorEastAsia" w:hAnsi="Comic Sans MS" w:cstheme="minorBidi"/>
          <w:bCs/>
          <w:kern w:val="24"/>
          <w:sz w:val="44"/>
          <w:szCs w:val="64"/>
        </w:rPr>
        <w:t xml:space="preserve">ciascuna </w:t>
      </w:r>
      <w:proofErr w:type="gramEnd"/>
      <w:r w:rsidRPr="002859D2">
        <w:rPr>
          <w:rFonts w:ascii="Comic Sans MS" w:eastAsiaTheme="minorEastAsia" w:hAnsi="Comic Sans MS" w:cstheme="minorBidi"/>
          <w:bCs/>
          <w:kern w:val="24"/>
          <w:sz w:val="44"/>
          <w:szCs w:val="64"/>
        </w:rPr>
        <w:t xml:space="preserve">area di tre celle ( quelle con il bordo più spesso) </w:t>
      </w:r>
      <w:proofErr w:type="gramStart"/>
      <w:r w:rsidRPr="002859D2">
        <w:rPr>
          <w:rFonts w:ascii="Comic Sans MS" w:eastAsiaTheme="minorEastAsia" w:hAnsi="Comic Sans MS" w:cstheme="minorBidi"/>
          <w:bCs/>
          <w:kern w:val="24"/>
          <w:sz w:val="44"/>
          <w:szCs w:val="64"/>
        </w:rPr>
        <w:t>le</w:t>
      </w:r>
      <w:proofErr w:type="gramEnd"/>
      <w:r w:rsidRPr="002859D2">
        <w:rPr>
          <w:rFonts w:ascii="Comic Sans MS" w:eastAsiaTheme="minorEastAsia" w:hAnsi="Comic Sans MS" w:cstheme="minorBidi"/>
          <w:bCs/>
          <w:kern w:val="24"/>
          <w:sz w:val="44"/>
          <w:szCs w:val="64"/>
        </w:rPr>
        <w:t xml:space="preserve"> tre figure, triangolo, cerchio e quadrato, tenendo conto che le figure devono essere o tutte uguali o tutte diverse. </w:t>
      </w:r>
    </w:p>
    <w:p w:rsidR="00EC2B7B" w:rsidRPr="00EC2B7B" w:rsidRDefault="002859D2" w:rsidP="00EC2B7B">
      <w:pPr>
        <w:pStyle w:val="Paragrafoelenco"/>
        <w:numPr>
          <w:ilvl w:val="0"/>
          <w:numId w:val="2"/>
        </w:numPr>
        <w:rPr>
          <w:rFonts w:ascii="Comic Sans MS" w:hAnsi="Comic Sans MS"/>
          <w:sz w:val="44"/>
        </w:rPr>
      </w:pPr>
      <w:r w:rsidRPr="002859D2">
        <w:rPr>
          <w:rFonts w:ascii="Comic Sans MS" w:eastAsiaTheme="minorEastAsia" w:hAnsi="Comic Sans MS" w:cstheme="minorBidi"/>
          <w:bCs/>
          <w:kern w:val="24"/>
          <w:sz w:val="44"/>
          <w:szCs w:val="64"/>
        </w:rPr>
        <w:t>Due figure adiacenti in aree diverse non possono essere uguali (in diagonale sì</w:t>
      </w:r>
      <w:proofErr w:type="gramStart"/>
      <w:r w:rsidRPr="002859D2">
        <w:rPr>
          <w:rFonts w:ascii="Comic Sans MS" w:eastAsiaTheme="minorEastAsia" w:hAnsi="Comic Sans MS" w:cstheme="minorBidi"/>
          <w:bCs/>
          <w:kern w:val="24"/>
          <w:sz w:val="44"/>
          <w:szCs w:val="64"/>
        </w:rPr>
        <w:t>)</w:t>
      </w:r>
      <w:proofErr w:type="gramEnd"/>
    </w:p>
    <w:p w:rsidR="002859D2" w:rsidRPr="007307D0" w:rsidRDefault="002859D2" w:rsidP="007307D0">
      <w:pPr>
        <w:jc w:val="center"/>
        <w:textAlignment w:val="baseline"/>
        <w:rPr>
          <w:rFonts w:ascii="Comic Sans MS" w:hAnsi="Comic Sans MS"/>
          <w:b/>
          <w:sz w:val="52"/>
        </w:rPr>
      </w:pPr>
      <w:r w:rsidRPr="007307D0">
        <w:rPr>
          <w:rFonts w:ascii="Comic Sans MS" w:hAnsi="Comic Sans MS"/>
          <w:b/>
          <w:color w:val="FF0000"/>
          <w:sz w:val="52"/>
        </w:rPr>
        <w:t>Regole ponti</w:t>
      </w:r>
    </w:p>
    <w:p w:rsidR="002859D2" w:rsidRPr="002859D2" w:rsidRDefault="002859D2" w:rsidP="002859D2">
      <w:pPr>
        <w:pStyle w:val="Paragrafoelenco"/>
        <w:numPr>
          <w:ilvl w:val="0"/>
          <w:numId w:val="2"/>
        </w:numPr>
        <w:rPr>
          <w:rFonts w:ascii="Comic Sans MS" w:eastAsiaTheme="minorEastAsia" w:hAnsi="Comic Sans MS" w:cstheme="minorBidi"/>
          <w:bCs/>
          <w:kern w:val="24"/>
          <w:sz w:val="44"/>
          <w:szCs w:val="64"/>
        </w:rPr>
      </w:pPr>
      <w:r w:rsidRPr="002859D2">
        <w:rPr>
          <w:rFonts w:ascii="Comic Sans MS" w:eastAsiaTheme="minorEastAsia" w:hAnsi="Comic Sans MS" w:cstheme="minorBidi"/>
          <w:bCs/>
          <w:kern w:val="24"/>
          <w:sz w:val="44"/>
          <w:szCs w:val="64"/>
        </w:rPr>
        <w:t xml:space="preserve">Collegare le isole con dei ponti in modo di poterle visitare tutte </w:t>
      </w:r>
      <w:proofErr w:type="gramStart"/>
      <w:r w:rsidRPr="002859D2">
        <w:rPr>
          <w:rFonts w:ascii="Comic Sans MS" w:eastAsiaTheme="minorEastAsia" w:hAnsi="Comic Sans MS" w:cstheme="minorBidi"/>
          <w:bCs/>
          <w:kern w:val="24"/>
          <w:sz w:val="44"/>
          <w:szCs w:val="64"/>
        </w:rPr>
        <w:t>a partire da</w:t>
      </w:r>
      <w:proofErr w:type="gramEnd"/>
      <w:r w:rsidRPr="002859D2">
        <w:rPr>
          <w:rFonts w:ascii="Comic Sans MS" w:eastAsiaTheme="minorEastAsia" w:hAnsi="Comic Sans MS" w:cstheme="minorBidi"/>
          <w:bCs/>
          <w:kern w:val="24"/>
          <w:sz w:val="44"/>
          <w:szCs w:val="64"/>
        </w:rPr>
        <w:t xml:space="preserve"> una qualunque isola</w:t>
      </w:r>
      <w:r w:rsidR="00EC2B7B">
        <w:rPr>
          <w:rFonts w:ascii="Comic Sans MS" w:eastAsiaTheme="minorEastAsia" w:hAnsi="Comic Sans MS" w:cstheme="minorBidi"/>
          <w:bCs/>
          <w:kern w:val="24"/>
          <w:sz w:val="44"/>
          <w:szCs w:val="64"/>
        </w:rPr>
        <w:t>.</w:t>
      </w:r>
    </w:p>
    <w:p w:rsidR="002859D2" w:rsidRPr="002859D2" w:rsidRDefault="002859D2" w:rsidP="002859D2">
      <w:pPr>
        <w:pStyle w:val="Paragrafoelenco"/>
        <w:numPr>
          <w:ilvl w:val="0"/>
          <w:numId w:val="2"/>
        </w:numPr>
        <w:rPr>
          <w:rFonts w:ascii="Comic Sans MS" w:eastAsiaTheme="minorEastAsia" w:hAnsi="Comic Sans MS" w:cstheme="minorBidi"/>
          <w:bCs/>
          <w:kern w:val="24"/>
          <w:sz w:val="44"/>
          <w:szCs w:val="64"/>
        </w:rPr>
      </w:pPr>
      <w:r w:rsidRPr="002859D2">
        <w:rPr>
          <w:rFonts w:ascii="Comic Sans MS" w:eastAsiaTheme="minorEastAsia" w:hAnsi="Comic Sans MS" w:cstheme="minorBidi"/>
          <w:bCs/>
          <w:kern w:val="24"/>
          <w:sz w:val="44"/>
          <w:szCs w:val="64"/>
        </w:rPr>
        <w:lastRenderedPageBreak/>
        <w:t xml:space="preserve">Il numero dei ponti che collega un’isola alle altre è inserito all’interno del </w:t>
      </w:r>
      <w:proofErr w:type="gramStart"/>
      <w:r w:rsidRPr="002859D2">
        <w:rPr>
          <w:rFonts w:ascii="Comic Sans MS" w:eastAsiaTheme="minorEastAsia" w:hAnsi="Comic Sans MS" w:cstheme="minorBidi"/>
          <w:bCs/>
          <w:kern w:val="24"/>
          <w:sz w:val="44"/>
          <w:szCs w:val="64"/>
        </w:rPr>
        <w:t>cerchio</w:t>
      </w:r>
      <w:proofErr w:type="gramEnd"/>
    </w:p>
    <w:p w:rsidR="002859D2" w:rsidRPr="002859D2" w:rsidRDefault="002859D2" w:rsidP="002859D2">
      <w:pPr>
        <w:pStyle w:val="Paragrafoelenco"/>
        <w:numPr>
          <w:ilvl w:val="0"/>
          <w:numId w:val="2"/>
        </w:numPr>
        <w:rPr>
          <w:rFonts w:ascii="Comic Sans MS" w:eastAsiaTheme="minorEastAsia" w:hAnsi="Comic Sans MS" w:cstheme="minorBidi"/>
          <w:bCs/>
          <w:kern w:val="24"/>
          <w:sz w:val="44"/>
          <w:szCs w:val="64"/>
        </w:rPr>
      </w:pPr>
      <w:r w:rsidRPr="002859D2">
        <w:rPr>
          <w:rFonts w:ascii="Comic Sans MS" w:eastAsiaTheme="minorEastAsia" w:hAnsi="Comic Sans MS" w:cstheme="minorBidi"/>
          <w:bCs/>
          <w:kern w:val="24"/>
          <w:sz w:val="44"/>
          <w:szCs w:val="64"/>
        </w:rPr>
        <w:t xml:space="preserve">Tra due isole ci possono essere </w:t>
      </w:r>
      <w:proofErr w:type="gramStart"/>
      <w:r w:rsidRPr="002859D2">
        <w:rPr>
          <w:rFonts w:ascii="Comic Sans MS" w:eastAsiaTheme="minorEastAsia" w:hAnsi="Comic Sans MS" w:cstheme="minorBidi"/>
          <w:bCs/>
          <w:kern w:val="24"/>
          <w:sz w:val="44"/>
          <w:szCs w:val="64"/>
        </w:rPr>
        <w:t>al più 2 ponti</w:t>
      </w:r>
      <w:proofErr w:type="gramEnd"/>
    </w:p>
    <w:p w:rsidR="002859D2" w:rsidRPr="002859D2" w:rsidRDefault="002859D2" w:rsidP="002859D2">
      <w:pPr>
        <w:pStyle w:val="Paragrafoelenco"/>
        <w:numPr>
          <w:ilvl w:val="0"/>
          <w:numId w:val="2"/>
        </w:numPr>
        <w:rPr>
          <w:rFonts w:ascii="Comic Sans MS" w:eastAsiaTheme="minorEastAsia" w:hAnsi="Comic Sans MS" w:cstheme="minorBidi"/>
          <w:bCs/>
          <w:kern w:val="24"/>
          <w:sz w:val="44"/>
          <w:szCs w:val="64"/>
        </w:rPr>
      </w:pPr>
      <w:r w:rsidRPr="002859D2">
        <w:rPr>
          <w:rFonts w:ascii="Comic Sans MS" w:eastAsiaTheme="minorEastAsia" w:hAnsi="Comic Sans MS" w:cstheme="minorBidi"/>
          <w:bCs/>
          <w:kern w:val="24"/>
          <w:sz w:val="44"/>
          <w:szCs w:val="64"/>
        </w:rPr>
        <w:t>I ponti possono essere tracciati in orizzontale o verticale</w:t>
      </w:r>
      <w:proofErr w:type="gramStart"/>
      <w:r w:rsidRPr="002859D2">
        <w:rPr>
          <w:rFonts w:ascii="Comic Sans MS" w:eastAsiaTheme="minorEastAsia" w:hAnsi="Comic Sans MS" w:cstheme="minorBidi"/>
          <w:bCs/>
          <w:kern w:val="24"/>
          <w:sz w:val="44"/>
          <w:szCs w:val="64"/>
        </w:rPr>
        <w:t xml:space="preserve"> ,</w:t>
      </w:r>
      <w:proofErr w:type="gramEnd"/>
      <w:r w:rsidRPr="002859D2">
        <w:rPr>
          <w:rFonts w:ascii="Comic Sans MS" w:eastAsiaTheme="minorEastAsia" w:hAnsi="Comic Sans MS" w:cstheme="minorBidi"/>
          <w:bCs/>
          <w:kern w:val="24"/>
          <w:sz w:val="44"/>
          <w:szCs w:val="64"/>
        </w:rPr>
        <w:t xml:space="preserve"> mai in diagonale</w:t>
      </w:r>
    </w:p>
    <w:p w:rsidR="002859D2" w:rsidRPr="002859D2" w:rsidRDefault="002859D2" w:rsidP="002859D2">
      <w:pPr>
        <w:pStyle w:val="Paragrafoelenco"/>
        <w:numPr>
          <w:ilvl w:val="0"/>
          <w:numId w:val="2"/>
        </w:numPr>
        <w:rPr>
          <w:rFonts w:ascii="Comic Sans MS" w:eastAsiaTheme="minorEastAsia" w:hAnsi="Comic Sans MS" w:cstheme="minorBidi"/>
          <w:bCs/>
          <w:kern w:val="24"/>
          <w:sz w:val="44"/>
          <w:szCs w:val="64"/>
        </w:rPr>
      </w:pPr>
      <w:r w:rsidRPr="002859D2">
        <w:rPr>
          <w:rFonts w:ascii="Comic Sans MS" w:eastAsiaTheme="minorEastAsia" w:hAnsi="Comic Sans MS" w:cstheme="minorBidi"/>
          <w:bCs/>
          <w:kern w:val="24"/>
          <w:sz w:val="44"/>
          <w:szCs w:val="64"/>
        </w:rPr>
        <w:t>I ponti non si devono intrecciare</w:t>
      </w:r>
    </w:p>
    <w:p w:rsidR="002859D2" w:rsidRDefault="002859D2" w:rsidP="002859D2">
      <w:pPr>
        <w:pStyle w:val="Paragrafoelenco"/>
        <w:rPr>
          <w:rFonts w:ascii="Comic Sans MS" w:eastAsiaTheme="minorEastAsia" w:hAnsi="Comic Sans MS" w:cstheme="minorBidi"/>
          <w:bCs/>
          <w:kern w:val="24"/>
          <w:sz w:val="44"/>
          <w:szCs w:val="64"/>
        </w:rPr>
      </w:pPr>
    </w:p>
    <w:p w:rsidR="007307D0" w:rsidRDefault="007307D0" w:rsidP="007307D0">
      <w:pPr>
        <w:pStyle w:val="Paragrafoelenco"/>
        <w:jc w:val="center"/>
        <w:rPr>
          <w:rFonts w:ascii="Comic Sans MS" w:eastAsiaTheme="minorEastAsia" w:hAnsi="Comic Sans MS" w:cstheme="minorBidi"/>
          <w:b/>
          <w:bCs/>
          <w:color w:val="FF0000"/>
          <w:kern w:val="24"/>
          <w:sz w:val="56"/>
          <w:szCs w:val="64"/>
        </w:rPr>
      </w:pPr>
      <w:r w:rsidRPr="00940FC2">
        <w:rPr>
          <w:rFonts w:ascii="Comic Sans MS" w:eastAsiaTheme="minorEastAsia" w:hAnsi="Comic Sans MS" w:cstheme="minorBidi"/>
          <w:b/>
          <w:bCs/>
          <w:color w:val="FF0000"/>
          <w:kern w:val="24"/>
          <w:sz w:val="56"/>
          <w:szCs w:val="64"/>
        </w:rPr>
        <w:t>Grattacieli</w:t>
      </w:r>
    </w:p>
    <w:p w:rsidR="00940FC2" w:rsidRPr="007307D0" w:rsidRDefault="00940FC2" w:rsidP="007307D0">
      <w:pPr>
        <w:pStyle w:val="Paragrafoelenco"/>
        <w:jc w:val="center"/>
        <w:rPr>
          <w:rFonts w:ascii="Comic Sans MS" w:eastAsiaTheme="minorEastAsia" w:hAnsi="Comic Sans MS" w:cstheme="minorBidi"/>
          <w:b/>
          <w:bCs/>
          <w:color w:val="FF0000"/>
          <w:kern w:val="24"/>
          <w:sz w:val="52"/>
          <w:szCs w:val="64"/>
        </w:rPr>
      </w:pPr>
    </w:p>
    <w:p w:rsidR="007307D0" w:rsidRPr="007307D0" w:rsidRDefault="007307D0" w:rsidP="007307D0">
      <w:pPr>
        <w:pStyle w:val="Paragrafoelenco"/>
        <w:numPr>
          <w:ilvl w:val="0"/>
          <w:numId w:val="8"/>
        </w:numPr>
        <w:rPr>
          <w:rFonts w:ascii="Comic Sans MS" w:eastAsiaTheme="minorEastAsia" w:hAnsi="Comic Sans MS" w:cstheme="minorBidi"/>
          <w:bCs/>
          <w:kern w:val="24"/>
          <w:sz w:val="44"/>
          <w:szCs w:val="64"/>
        </w:rPr>
      </w:pPr>
      <w:r w:rsidRPr="007307D0">
        <w:rPr>
          <w:rFonts w:ascii="Comic Sans MS" w:eastAsiaTheme="minorEastAsia" w:hAnsi="Comic Sans MS" w:cstheme="minorBidi"/>
          <w:bCs/>
          <w:kern w:val="24"/>
          <w:sz w:val="44"/>
          <w:szCs w:val="64"/>
        </w:rPr>
        <w:t xml:space="preserve">La griglia rappresenta il quartiere di una città. </w:t>
      </w:r>
    </w:p>
    <w:p w:rsidR="00940FC2" w:rsidRPr="00EC2B7B" w:rsidRDefault="007307D0" w:rsidP="003F13AF">
      <w:pPr>
        <w:pStyle w:val="Paragrafoelenco"/>
        <w:numPr>
          <w:ilvl w:val="0"/>
          <w:numId w:val="8"/>
        </w:numPr>
        <w:rPr>
          <w:rFonts w:ascii="Comic Sans MS" w:eastAsiaTheme="minorEastAsia" w:hAnsi="Comic Sans MS" w:cstheme="minorBidi"/>
          <w:bCs/>
          <w:kern w:val="24"/>
          <w:sz w:val="44"/>
          <w:szCs w:val="64"/>
        </w:rPr>
      </w:pPr>
      <w:r w:rsidRPr="007307D0">
        <w:rPr>
          <w:rFonts w:ascii="Comic Sans MS" w:eastAsiaTheme="minorEastAsia" w:hAnsi="Comic Sans MS" w:cstheme="minorBidi"/>
          <w:bCs/>
          <w:kern w:val="24"/>
          <w:sz w:val="44"/>
          <w:szCs w:val="64"/>
        </w:rPr>
        <w:t xml:space="preserve">Sapendo che in ciascuna riga o colonna non vi sono grattacieli </w:t>
      </w:r>
      <w:proofErr w:type="gramStart"/>
      <w:r w:rsidRPr="007307D0">
        <w:rPr>
          <w:rFonts w:ascii="Comic Sans MS" w:eastAsiaTheme="minorEastAsia" w:hAnsi="Comic Sans MS" w:cstheme="minorBidi"/>
          <w:bCs/>
          <w:kern w:val="24"/>
          <w:sz w:val="44"/>
          <w:szCs w:val="64"/>
        </w:rPr>
        <w:t>delle</w:t>
      </w:r>
      <w:proofErr w:type="gramEnd"/>
      <w:r w:rsidRPr="007307D0">
        <w:rPr>
          <w:rFonts w:ascii="Comic Sans MS" w:eastAsiaTheme="minorEastAsia" w:hAnsi="Comic Sans MS" w:cstheme="minorBidi"/>
          <w:bCs/>
          <w:kern w:val="24"/>
          <w:sz w:val="44"/>
          <w:szCs w:val="64"/>
        </w:rPr>
        <w:t xml:space="preserve"> stessa altezza e che i numeri all’esterno , in rosso, indicano quanti grattacieli sono visibili da quel punto di vista( quelli più alti nascondono quelli più bassi), scrivere in ciascuna casella l’altezza del grattacielo corrispondente. </w:t>
      </w:r>
    </w:p>
    <w:p w:rsidR="00EC2B7B" w:rsidRDefault="00EC2B7B" w:rsidP="00EC2B7B">
      <w:pPr>
        <w:jc w:val="center"/>
        <w:rPr>
          <w:rFonts w:ascii="Comic Sans MS" w:hAnsi="Comic Sans MS"/>
          <w:b/>
          <w:color w:val="FF0000"/>
          <w:sz w:val="52"/>
        </w:rPr>
      </w:pPr>
    </w:p>
    <w:p w:rsidR="002859D2" w:rsidRPr="00EC2B7B" w:rsidRDefault="00940FC2" w:rsidP="00EC2B7B">
      <w:pPr>
        <w:jc w:val="center"/>
        <w:rPr>
          <w:rFonts w:ascii="Comic Sans MS" w:hAnsi="Comic Sans MS"/>
          <w:b/>
          <w:color w:val="FF0000"/>
          <w:sz w:val="52"/>
        </w:rPr>
      </w:pPr>
      <w:proofErr w:type="spellStart"/>
      <w:r w:rsidRPr="00940FC2">
        <w:rPr>
          <w:rFonts w:ascii="Comic Sans MS" w:hAnsi="Comic Sans MS"/>
          <w:b/>
          <w:color w:val="FF0000"/>
          <w:sz w:val="52"/>
        </w:rPr>
        <w:lastRenderedPageBreak/>
        <w:t>Hidato</w:t>
      </w:r>
      <w:proofErr w:type="spellEnd"/>
    </w:p>
    <w:p w:rsidR="00940FC2" w:rsidRDefault="00940FC2" w:rsidP="00940FC2">
      <w:pPr>
        <w:pStyle w:val="Paragrafoelenco"/>
        <w:numPr>
          <w:ilvl w:val="0"/>
          <w:numId w:val="9"/>
        </w:numPr>
        <w:rPr>
          <w:rFonts w:ascii="Comic Sans MS" w:eastAsiaTheme="minorEastAsia" w:hAnsi="Comic Sans MS" w:cstheme="minorBidi"/>
          <w:bCs/>
          <w:kern w:val="24"/>
          <w:sz w:val="44"/>
          <w:szCs w:val="64"/>
        </w:rPr>
      </w:pPr>
      <w:r w:rsidRPr="00940FC2">
        <w:rPr>
          <w:rFonts w:ascii="Comic Sans MS" w:eastAsiaTheme="minorEastAsia" w:hAnsi="Comic Sans MS" w:cstheme="minorBidi"/>
          <w:bCs/>
          <w:kern w:val="24"/>
          <w:sz w:val="44"/>
          <w:szCs w:val="64"/>
        </w:rPr>
        <w:t xml:space="preserve">Inserire nella griglia i numeri mancanti in modo da creare un percorso di caselle adiacenti tra loro (anche in diagonale) contenenti in sequenza tutti i numeri da </w:t>
      </w:r>
      <w:proofErr w:type="gramStart"/>
      <w:r w:rsidRPr="00940FC2">
        <w:rPr>
          <w:rFonts w:ascii="Comic Sans MS" w:eastAsiaTheme="minorEastAsia" w:hAnsi="Comic Sans MS" w:cstheme="minorBidi"/>
          <w:bCs/>
          <w:kern w:val="24"/>
          <w:sz w:val="44"/>
          <w:szCs w:val="64"/>
        </w:rPr>
        <w:t>1</w:t>
      </w:r>
      <w:proofErr w:type="gramEnd"/>
      <w:r w:rsidRPr="00940FC2">
        <w:rPr>
          <w:rFonts w:ascii="Comic Sans MS" w:eastAsiaTheme="minorEastAsia" w:hAnsi="Comic Sans MS" w:cstheme="minorBidi"/>
          <w:bCs/>
          <w:kern w:val="24"/>
          <w:sz w:val="44"/>
          <w:szCs w:val="64"/>
        </w:rPr>
        <w:t xml:space="preserve"> al numero finale( nella casella grigia)</w:t>
      </w:r>
    </w:p>
    <w:p w:rsidR="00940FC2" w:rsidRPr="00940FC2" w:rsidRDefault="00940FC2" w:rsidP="00940FC2">
      <w:pPr>
        <w:pStyle w:val="Paragrafoelenco"/>
        <w:rPr>
          <w:rFonts w:ascii="Comic Sans MS" w:eastAsiaTheme="minorEastAsia" w:hAnsi="Comic Sans MS" w:cstheme="minorBidi"/>
          <w:bCs/>
          <w:kern w:val="24"/>
          <w:sz w:val="44"/>
          <w:szCs w:val="64"/>
        </w:rPr>
      </w:pPr>
    </w:p>
    <w:p w:rsidR="002859D2" w:rsidRPr="00940FC2" w:rsidRDefault="00940FC2" w:rsidP="00940FC2">
      <w:pPr>
        <w:jc w:val="center"/>
        <w:rPr>
          <w:rFonts w:ascii="Comic Sans MS" w:eastAsiaTheme="minorEastAsia" w:hAnsi="Comic Sans MS"/>
          <w:b/>
          <w:bCs/>
          <w:color w:val="FF0000"/>
          <w:kern w:val="24"/>
          <w:sz w:val="52"/>
          <w:szCs w:val="64"/>
          <w:lang w:eastAsia="it-IT"/>
        </w:rPr>
      </w:pPr>
      <w:proofErr w:type="spellStart"/>
      <w:r w:rsidRPr="00940FC2">
        <w:rPr>
          <w:rFonts w:ascii="Comic Sans MS" w:eastAsiaTheme="minorEastAsia" w:hAnsi="Comic Sans MS"/>
          <w:b/>
          <w:bCs/>
          <w:color w:val="FF0000"/>
          <w:kern w:val="24"/>
          <w:sz w:val="52"/>
          <w:szCs w:val="64"/>
          <w:lang w:eastAsia="it-IT"/>
        </w:rPr>
        <w:t>Crucipixel</w:t>
      </w:r>
      <w:proofErr w:type="spellEnd"/>
    </w:p>
    <w:p w:rsidR="00940FC2" w:rsidRPr="00940FC2" w:rsidRDefault="00940FC2" w:rsidP="00940FC2">
      <w:pPr>
        <w:pStyle w:val="Normale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bCs/>
          <w:kern w:val="24"/>
          <w:sz w:val="44"/>
          <w:szCs w:val="64"/>
        </w:rPr>
      </w:pPr>
      <w:r w:rsidRPr="00940FC2">
        <w:rPr>
          <w:rFonts w:ascii="Comic Sans MS" w:eastAsiaTheme="minorEastAsia" w:hAnsi="Comic Sans MS" w:cstheme="minorBidi"/>
          <w:bCs/>
          <w:kern w:val="24"/>
          <w:sz w:val="44"/>
          <w:szCs w:val="64"/>
        </w:rPr>
        <w:t xml:space="preserve">All’interno dello schema si nasconde una figura che appare annerendo i quadretti in base ai numeri a sinistra delle righe orizzontali e </w:t>
      </w:r>
      <w:proofErr w:type="gramStart"/>
      <w:r w:rsidRPr="00940FC2">
        <w:rPr>
          <w:rFonts w:ascii="Comic Sans MS" w:eastAsiaTheme="minorEastAsia" w:hAnsi="Comic Sans MS" w:cstheme="minorBidi"/>
          <w:bCs/>
          <w:kern w:val="24"/>
          <w:sz w:val="44"/>
          <w:szCs w:val="64"/>
        </w:rPr>
        <w:t>al di sopra delle</w:t>
      </w:r>
      <w:proofErr w:type="gramEnd"/>
      <w:r w:rsidRPr="00940FC2">
        <w:rPr>
          <w:rFonts w:ascii="Comic Sans MS" w:eastAsiaTheme="minorEastAsia" w:hAnsi="Comic Sans MS" w:cstheme="minorBidi"/>
          <w:bCs/>
          <w:kern w:val="24"/>
          <w:sz w:val="44"/>
          <w:szCs w:val="64"/>
        </w:rPr>
        <w:t xml:space="preserve"> colonne. </w:t>
      </w:r>
    </w:p>
    <w:p w:rsidR="00940FC2" w:rsidRDefault="00940FC2" w:rsidP="00940FC2">
      <w:pPr>
        <w:pStyle w:val="Normale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bCs/>
          <w:kern w:val="24"/>
          <w:sz w:val="44"/>
          <w:szCs w:val="64"/>
        </w:rPr>
      </w:pPr>
      <w:r w:rsidRPr="00940FC2">
        <w:rPr>
          <w:rFonts w:ascii="Comic Sans MS" w:eastAsiaTheme="minorEastAsia" w:hAnsi="Comic Sans MS" w:cstheme="minorBidi"/>
          <w:bCs/>
          <w:kern w:val="24"/>
          <w:sz w:val="44"/>
          <w:szCs w:val="64"/>
        </w:rPr>
        <w:t xml:space="preserve">Ogni numero corrisponde a un gruppo di quadretti e indica il numero di </w:t>
      </w:r>
      <w:proofErr w:type="gramStart"/>
      <w:r w:rsidRPr="00940FC2">
        <w:rPr>
          <w:rFonts w:ascii="Comic Sans MS" w:eastAsiaTheme="minorEastAsia" w:hAnsi="Comic Sans MS" w:cstheme="minorBidi"/>
          <w:bCs/>
          <w:kern w:val="24"/>
          <w:sz w:val="44"/>
          <w:szCs w:val="64"/>
        </w:rPr>
        <w:t>quadretti</w:t>
      </w:r>
      <w:proofErr w:type="gramEnd"/>
      <w:r w:rsidRPr="00940FC2">
        <w:rPr>
          <w:rFonts w:ascii="Comic Sans MS" w:eastAsiaTheme="minorEastAsia" w:hAnsi="Comic Sans MS" w:cstheme="minorBidi"/>
          <w:bCs/>
          <w:kern w:val="24"/>
          <w:sz w:val="44"/>
          <w:szCs w:val="64"/>
        </w:rPr>
        <w:t xml:space="preserve"> consecutivi da annerire</w:t>
      </w:r>
      <w:r>
        <w:rPr>
          <w:rFonts w:ascii="Comic Sans MS" w:eastAsiaTheme="minorEastAsia" w:hAnsi="Comic Sans MS" w:cstheme="minorBidi"/>
          <w:bCs/>
          <w:kern w:val="24"/>
          <w:sz w:val="44"/>
          <w:szCs w:val="64"/>
        </w:rPr>
        <w:t>.</w:t>
      </w:r>
    </w:p>
    <w:p w:rsidR="00940FC2" w:rsidRPr="00940FC2" w:rsidRDefault="00940FC2" w:rsidP="00940FC2">
      <w:pPr>
        <w:pStyle w:val="Normale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bCs/>
          <w:kern w:val="24"/>
          <w:sz w:val="44"/>
          <w:szCs w:val="64"/>
        </w:rPr>
      </w:pPr>
      <w:r w:rsidRPr="00940FC2">
        <w:rPr>
          <w:rFonts w:ascii="Comic Sans MS" w:eastAsiaTheme="minorEastAsia" w:hAnsi="Comic Sans MS" w:cstheme="minorBidi"/>
          <w:bCs/>
          <w:kern w:val="24"/>
          <w:sz w:val="44"/>
          <w:szCs w:val="64"/>
        </w:rPr>
        <w:t>L’ordine dei numeri (dall’alto verso il basso e da sinistra verso destra)</w:t>
      </w:r>
      <w:r>
        <w:rPr>
          <w:rFonts w:ascii="Comic Sans MS" w:eastAsiaTheme="minorEastAsia" w:hAnsi="Comic Sans MS" w:cstheme="minorBidi"/>
          <w:bCs/>
          <w:kern w:val="24"/>
          <w:sz w:val="44"/>
          <w:szCs w:val="64"/>
        </w:rPr>
        <w:t xml:space="preserve"> </w:t>
      </w:r>
      <w:r w:rsidRPr="00940FC2">
        <w:rPr>
          <w:rFonts w:ascii="Comic Sans MS" w:eastAsiaTheme="minorEastAsia" w:hAnsi="Comic Sans MS" w:cstheme="minorBidi"/>
          <w:bCs/>
          <w:kern w:val="24"/>
          <w:sz w:val="44"/>
          <w:szCs w:val="64"/>
        </w:rPr>
        <w:t>è quello dei gruppi di quadretti.</w:t>
      </w:r>
    </w:p>
    <w:p w:rsidR="00940FC2" w:rsidRPr="00940FC2" w:rsidRDefault="00940FC2" w:rsidP="00940FC2">
      <w:pPr>
        <w:pStyle w:val="Normale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bCs/>
          <w:kern w:val="24"/>
          <w:sz w:val="44"/>
          <w:szCs w:val="64"/>
        </w:rPr>
      </w:pPr>
      <w:r w:rsidRPr="00940FC2">
        <w:rPr>
          <w:rFonts w:ascii="Comic Sans MS" w:eastAsiaTheme="minorEastAsia" w:hAnsi="Comic Sans MS" w:cstheme="minorBidi"/>
          <w:bCs/>
          <w:kern w:val="24"/>
          <w:sz w:val="44"/>
          <w:szCs w:val="64"/>
        </w:rPr>
        <w:t>Tra un gruppo e l’altro almeno un quadretto bianco</w:t>
      </w:r>
    </w:p>
    <w:p w:rsidR="002859D2" w:rsidRPr="00940FC2" w:rsidRDefault="002859D2">
      <w:pPr>
        <w:rPr>
          <w:rFonts w:ascii="Comic Sans MS" w:eastAsiaTheme="minorEastAsia" w:hAnsi="Comic Sans MS"/>
          <w:bCs/>
          <w:kern w:val="24"/>
          <w:sz w:val="44"/>
          <w:szCs w:val="64"/>
          <w:lang w:eastAsia="it-IT"/>
        </w:rPr>
      </w:pPr>
      <w:bookmarkStart w:id="0" w:name="_GoBack"/>
      <w:bookmarkEnd w:id="0"/>
    </w:p>
    <w:sectPr w:rsidR="002859D2" w:rsidRPr="00940F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41B8"/>
    <w:multiLevelType w:val="hybridMultilevel"/>
    <w:tmpl w:val="FB0A5AD6"/>
    <w:lvl w:ilvl="0" w:tplc="1AF8F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822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AC2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94E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CA7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C63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42C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080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CA9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5B6DE3"/>
    <w:multiLevelType w:val="hybridMultilevel"/>
    <w:tmpl w:val="BFA6D9F8"/>
    <w:lvl w:ilvl="0" w:tplc="9EA8F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7C7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660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FE9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E01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CE5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828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1E2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167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E3C2301"/>
    <w:multiLevelType w:val="hybridMultilevel"/>
    <w:tmpl w:val="2188ADCA"/>
    <w:lvl w:ilvl="0" w:tplc="9C8AE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23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DCF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1C7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50B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241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548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528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F6B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312685E"/>
    <w:multiLevelType w:val="hybridMultilevel"/>
    <w:tmpl w:val="150A941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8B0DB4"/>
    <w:multiLevelType w:val="hybridMultilevel"/>
    <w:tmpl w:val="ECA2A8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F45EF"/>
    <w:multiLevelType w:val="hybridMultilevel"/>
    <w:tmpl w:val="CD5E3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E7E8D"/>
    <w:multiLevelType w:val="hybridMultilevel"/>
    <w:tmpl w:val="6E34428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CC7CBB"/>
    <w:multiLevelType w:val="hybridMultilevel"/>
    <w:tmpl w:val="6FE06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6A623C"/>
    <w:multiLevelType w:val="hybridMultilevel"/>
    <w:tmpl w:val="A1FA71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59451F"/>
    <w:multiLevelType w:val="hybridMultilevel"/>
    <w:tmpl w:val="FD3C74C2"/>
    <w:lvl w:ilvl="0" w:tplc="D9541E2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A6814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068DC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7A86C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EEE6F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E0D62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7EDCC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CC544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DA855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9D2"/>
    <w:rsid w:val="002859D2"/>
    <w:rsid w:val="003F13AF"/>
    <w:rsid w:val="00523C68"/>
    <w:rsid w:val="007307D0"/>
    <w:rsid w:val="00940FC2"/>
    <w:rsid w:val="00EC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33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5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16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7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88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7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26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5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9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30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27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2020-01-07T19:11:00Z</dcterms:created>
  <dcterms:modified xsi:type="dcterms:W3CDTF">2020-01-07T19:11:00Z</dcterms:modified>
</cp:coreProperties>
</file>